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8"/>
          <w:szCs w:val="28"/>
        </w:rPr>
      </w:pPr>
      <w:bookmarkStart w:id="0" w:name="_erfhwuowkv23"/>
      <w:bookmarkEnd w:id="0"/>
      <w:r>
        <w:rPr>
          <w:rFonts w:eastAsia="Nunito" w:cs="Calibri" w:cstheme="majorHAnsi"/>
          <w:b/>
          <w:color w:val="0B5394"/>
          <w:sz w:val="28"/>
          <w:szCs w:val="28"/>
        </w:rPr>
        <w:t xml:space="preserve">Kriteriji vrednovanja </w:t>
      </w:r>
    </w:p>
    <w:p>
      <w:pPr>
        <w:pStyle w:val="Normal"/>
        <w:spacing w:before="0" w:after="0"/>
        <w:jc w:val="center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36"/>
          <w:szCs w:val="36"/>
        </w:rPr>
      </w:pPr>
      <w:r>
        <w:rPr>
          <w:rFonts w:eastAsia="Nunito" w:cs="Calibri" w:cstheme="majorHAnsi"/>
          <w:b/>
          <w:color w:val="0B5394"/>
          <w:sz w:val="36"/>
          <w:szCs w:val="36"/>
        </w:rPr>
        <w:t>INFORMATIKA - 4. razred</w:t>
      </w:r>
    </w:p>
    <w:p>
      <w:pPr>
        <w:pStyle w:val="Normal"/>
        <w:spacing w:before="0" w:after="0"/>
        <w:rPr>
          <w:rFonts w:ascii="Calibri" w:hAnsi="Calibri" w:eastAsia="Nunito" w:cs="Calibri" w:asciiTheme="majorHAnsi" w:cstheme="majorHAnsi" w:hAnsiTheme="majorHAnsi"/>
          <w:b/>
          <w:b/>
          <w:color w:val="0B5394"/>
          <w:sz w:val="24"/>
          <w:szCs w:val="24"/>
        </w:rPr>
      </w:pPr>
      <w:r>
        <w:rPr>
          <w:rFonts w:eastAsia="Nunito" w:cs="Calibri" w:cstheme="majorHAnsi"/>
          <w:b/>
          <w:color w:val="0B5394"/>
          <w:sz w:val="24"/>
          <w:szCs w:val="24"/>
        </w:rPr>
        <w:t>Teme planirane GIK-om:</w:t>
      </w:r>
    </w:p>
    <w:p>
      <w:pPr>
        <w:sectPr>
          <w:headerReference w:type="default" r:id="rId2"/>
          <w:type w:val="nextPage"/>
          <w:pgSz w:w="16838" w:h="11906"/>
          <w:pgMar w:left="1133" w:right="850" w:header="708" w:top="850" w:footer="0" w:bottom="499" w:gutter="0"/>
          <w:pgNumType w:start="0" w:fmt="decimal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Čovjek i tehnologija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Donosim odluke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Dopisujem se tajno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Tražim put kroz labirint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Brinem o zdravlju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Računalne mreže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Igram se i programiram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Programi na mreži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Pretražujem internet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Mozgam i zabavljam se</w:t>
        <w:tab/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Cs w:val="24"/>
        </w:rPr>
      </w:pPr>
      <w:r>
        <w:rPr>
          <w:rFonts w:eastAsia="Nunito" w:cs="Calibri" w:cstheme="majorHAnsi"/>
          <w:szCs w:val="24"/>
        </w:rPr>
        <w:t>Izrađujem projekte</w:t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cols w:num="4" w:equalWidth="false" w:sep="false">
            <w:col w:w="3627" w:space="172"/>
            <w:col w:w="3540" w:space="172"/>
            <w:col w:w="3540" w:space="172"/>
            <w:col w:w="363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"/>
        <w:tblW w:w="148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814"/>
        <w:gridCol w:w="10035"/>
      </w:tblGrid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Elementi vrednovanja su: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usvojenost znanja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rješavanje problema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o</w:t>
            </w:r>
            <w:r>
              <w:rPr>
                <w:rFonts w:eastAsia="Nunito" w:cs="Calibr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>u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provjere znanja na računalu,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uporaba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ili </w:t>
            </w: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spacing w:lineRule="auto" w:line="240" w:before="0" w:after="0"/>
              <w:ind w:left="70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90%-100%    ocjena odličan (5)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80%-89%    ocjena vrlo dobar (4)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jc w:val="left"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60%-79% ocjena dobar (3)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50% - 59%   ocjena dovoljan (2)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118" w:hanging="36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>0% - 49%      ocjena nedovoljan (1)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color w:val="231F20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  <w:sz w:val="20"/>
                <w:szCs w:val="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e-portfolio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spacing w:lineRule="auto" w:line="240" w:before="0" w:after="0"/>
              <w:ind w:left="425" w:hanging="360"/>
              <w:contextualSpacing/>
              <w:rPr>
                <w:rFonts w:ascii="Calibri" w:hAnsi="Calibri" w:cs="Calibri" w:asciiTheme="majorHAnsi" w:cstheme="majorHAnsi" w:hAnsiTheme="majorHAnsi"/>
                <w:color w:val="231F20"/>
              </w:rPr>
            </w:pPr>
            <w:r>
              <w:rPr>
                <w:rFonts w:eastAsia="Nunito" w:cs="Calibri" w:cstheme="majorHAnsi"/>
                <w:b/>
                <w:color w:val="231F20"/>
                <w:sz w:val="20"/>
                <w:szCs w:val="20"/>
              </w:rPr>
              <w:t>učenički projekti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>
              <w:rPr>
                <w:rFonts w:eastAsia="Nunito" w:cs="Calibr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>
        <w:trPr>
          <w:trHeight w:val="440" w:hRule="atLeast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="Calibr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="Calibri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="Calibr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4"/>
                <w:szCs w:val="24"/>
              </w:rPr>
            </w:pPr>
            <w:r>
              <w:rPr>
                <w:rFonts w:eastAsia="Nunito" w:cs="Calibri" w:cstheme="maj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cs="Calibri" w:asciiTheme="majorHAnsi" w:cstheme="majorHAnsi" w:hAnsiTheme="majorHAnsi"/>
          <w:sz w:val="20"/>
          <w:szCs w:val="20"/>
        </w:rPr>
      </w:pPr>
      <w:r>
        <w:rPr>
          <w:rFonts w:cs="Calibri" w:cstheme="majorHAnsi"/>
          <w:sz w:val="20"/>
          <w:szCs w:val="20"/>
        </w:rPr>
      </w:r>
    </w:p>
    <w:p>
      <w:pPr>
        <w:sectPr>
          <w:type w:val="continuous"/>
          <w:pgSz w:w="16838" w:h="11906"/>
          <w:pgMar w:left="1133" w:right="850" w:header="708" w:top="850" w:footer="0" w:bottom="499" w:gutter="0"/>
          <w:formProt w:val="false"/>
          <w:textDirection w:val="lrTb"/>
          <w:docGrid w:type="default" w:linePitch="100" w:charSpace="4096"/>
        </w:sectPr>
      </w:pP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3"/>
        <w:gridCol w:w="3006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ČOVJEK I TEHNOLOGIJA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305" w:leader="none"/>
              </w:tabs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Od kamenog oruđa do elektroničkog robota, Mozgalica 1, Mozgalica 2, Tehnologija je svuda oko nas, Čovjek i stroj, Desetoprstno pisanje, E-portfolio</w:t>
              <w:br/>
            </w:r>
            <w:r>
              <w:rPr>
                <w:sz w:val="20"/>
                <w:szCs w:val="20"/>
              </w:rPr>
              <w:t>-</w:t>
            </w:r>
            <w:r>
              <w:rPr>
                <w:rFonts w:cs="Calibri" w:cstheme="majorHAnsi"/>
                <w:sz w:val="20"/>
                <w:szCs w:val="20"/>
              </w:rPr>
              <w:t xml:space="preserve"> vrednovanje djelomične ostvarenosti ishoda C.4.2 (prvi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A.4.2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čimbenike koji razlikuju ljude od strojeva te proučava načine interakcije čovjek – stroj.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prepoznaje razliku među ljudima i strojevima.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uočava čimbenike koji  razlikuju ljude od strojeva.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uspoređuje djelovanje ljudi i strojeva.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proučava i komentira načine interakcije čovjek – stroj.</w:t>
            </w:r>
          </w:p>
        </w:tc>
      </w:tr>
      <w:tr>
        <w:trPr>
          <w:trHeight w:val="8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C.4.2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planira izradu digitalnoga rada, pronalazi potrebne sadržaje i izrađuje ga.</w:t>
            </w:r>
          </w:p>
        </w:tc>
        <w:tc>
          <w:tcPr>
            <w:tcW w:w="3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planira izradu digitalnoga rada. Samostalno  pronalazi ili stvara sadržaje i izrađuje konačni digitalni rad.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ideju i korake izrade digitalnoga rada. Izrađuje i predstavlja svoj rad.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procjenjuje kvalitetu svojega rada i komentira mogućnost poboljšanja strategije izrade  digitalnoga sadržaja.</w:t>
            </w:r>
          </w:p>
        </w:tc>
      </w:tr>
      <w:tr>
        <w:trPr>
          <w:trHeight w:val="8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osmišljava plan izrade digitalnoga rada, izrađuje i vrednuje rad.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8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D.4.2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neke poslove koji zahtijevaju znanje ili uporabu informacijske i komunikacijske tehnologije.</w:t>
            </w:r>
          </w:p>
        </w:tc>
        <w:tc>
          <w:tcPr>
            <w:tcW w:w="3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poslove koji zahtijevaju znanje ili uporabu informacijske i komunikacijske tehnologije dajući primjere iz svakodnevnoga života.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primjenu informacijske i komunikacijske tehnologije u raznim područjima kao što su  medicina, energetika, trgovina, proizvodnja.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komentira »automatizaciju« sve većega broja poslova i utjecaj informacijske i komunikacijske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tehnologije na razna područja života i djelovanja ljudi.</w:t>
            </w:r>
          </w:p>
        </w:tc>
      </w:tr>
      <w:tr>
        <w:trPr>
          <w:trHeight w:val="8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široki spektar poslova koji zahtijevaju znanje ili uporabu informacijske i komunikacijske tehnologije.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0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neka najranija oruđa ljudi. Uz pomoć učitelja objašnjava zašto ljudi u radu koriste alate i strojeve.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razliku između mehaničkih strojeva i elektroničkih uređaja.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koje su sličnosti između ljudi i strojeva (npr. sličnost: i ljudi i strojevi imaju dijelove koji imaju svoju funkciju, razlika: ljudi su živa bića, strojevi su stvari).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jedno zanimanje koje u svom radu zahtijeva uporabu IKT.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pojam robota.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navodi jedan primjer gdje se roboti danas koriste.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zašto je korisno znati deseteroprstno pisanje.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objašnjava zašto ljudi koriste strojeve u radu.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objašnjava razliku između čovjeka i stroja.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više zanimanja koja u svom radu koriste IKT.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pojam robota. Samostalno navodi jedan, a uz pomoć učitelja i više primjera gdje se roboti danas koriste.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opisuje korisnost deseteroprstnog pisanja. Prepoznaje zanimanje daktilografa.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ili uz manju pomoć učitelja opisuje po čemu su ljudi i strojevi slični.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Razlikuje mehaničke strojeve i elektroničke uređaje uz navođenje primjera (npr. mehanička vaga, računalo).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navodi više primjera gdje se danas koriste roboti.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navodi različita oruđa, alate i strojeve kojima su si ljudi pomagali u radu kroz povijest. Zna ispravno vremenski poredati redoslijed: oruđe-mehanički strojevi-elektronički uređaji.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više zanimanja koja u svom radu koriste IKT i svojim riječima opisuje kako im računala pomažu u radu (npr. na koji način računalo pomaže radniku u trgovini ili liječniku).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može navesti više primjera u kojem njemu ili njegovoj obitelji tehnologija pomaže u svakodnevnom životu.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dobre i loše strane zamjene nekih poslova robotima (npr. dobro je dok roboti rade opasne poslove – razminiranje, rudnici, pretraživanje mjesta nesreća i sl., loše je što neki ljudi ostaju bez posla)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i/>
                <w:i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objašnjava pojam portfolija.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svoj e-portfolio u sustavu Office365: pomoć uključuje prijavu pomoću AAI@EduHr korisničkog računa</w:t>
            </w:r>
            <w:r>
              <w:rPr>
                <w:rFonts w:eastAsia="Nunito" w:cs="Calibri" w:cstheme="majorHAnsi"/>
                <w:b/>
                <w:sz w:val="18"/>
                <w:szCs w:val="20"/>
              </w:rPr>
              <w:t xml:space="preserve"> i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pomoć pri izradi mapa.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sprema jednostavan digitalni sadržaj u svoj e-portfolio (npr. kratki tekst napisan u programu Word).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pronalazi dijeljeni dokument i suradnički radi na njemu.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Svojim riječima objašnjava pojam portfolija.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razliku između portfolija i e-portfolija.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manju pomoć učitelja izrađuje svoj e-portfolio u sustavu Office365: pomoć uključuje prijavu pomoću AAI@EduHr korisničkog računa </w:t>
            </w:r>
            <w:r>
              <w:rPr>
                <w:rFonts w:eastAsia="Nunito" w:cs="Calibri" w:cstheme="majorHAnsi"/>
                <w:b/>
                <w:sz w:val="18"/>
                <w:szCs w:val="20"/>
              </w:rPr>
              <w:t>ili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pomoć pri izradi mapa.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Samostalno, prema uputama učitelja,  sprema jednostavan digitalni sadržaj u svoj e-portfolio (npr. kratki tekst napisan u programu Word).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pronalazi dijeljeni dokument i suradnički radi na njemu.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objašnjava razliku između portfolija i e-portfolija.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prijavljuje u sustav Office365 i prema uputama učitelja samostalno izrađuje svoj e-portfolio.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sprema digitalni sadržaj u e-portfolio. Uz pomoć učitelja dijeli digitalni sadržaj za suradnički rad na njemu.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se prijavljuje u sustav Office365 i kreativno izrađuje svoj e-portfolio (samostalno predlaže način organizacije dokumenata).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sprema jednostavan digitalni sadržaj u svoj e-portfolio i dijeli svoj dokument s poznatim osobama te suradnički radi na njemu. </w:t>
            </w:r>
          </w:p>
        </w:tc>
      </w:tr>
    </w:tbl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3"/>
        <w:gridCol w:w="3006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DONOSIM ODLUKE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 xml:space="preserve">Aktivnosti: </w:t>
            </w:r>
            <w:r>
              <w:rPr>
                <w:sz w:val="20"/>
                <w:szCs w:val="20"/>
              </w:rPr>
              <w:t>Radno okružje u Scratchu, Donosimo odluke: ako … onda</w:t>
              <w:br/>
              <w:t>-</w:t>
            </w:r>
            <w:r>
              <w:rPr>
                <w:rFonts w:cs="Calibri" w:cstheme="majorHAnsi"/>
                <w:sz w:val="20"/>
                <w:szCs w:val="20"/>
              </w:rPr>
              <w:t xml:space="preserve"> vrednovanje djelomične ostvarenosti ishoda B.4.1 (prvi dio)</w:t>
            </w:r>
          </w:p>
        </w:tc>
      </w:tr>
      <w:tr>
        <w:trPr>
          <w:trHeight w:val="3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B.4.1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program korištenjem vizualnog okruženja u kojemu se koristi slijedom, ponavljanjem, odlukom i ulaznim vrijednostima.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piše jednostavan program u kojem pokreće lik u jednom smjeru.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piše jednostavan program koji koristi odluku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piše, prema uputama učitelja, jednostavan program u kojem pokreće lik u jednom smjeru.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Prema uputama učitelja piše jednostavan program koji koristi odluku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jednostavan program u kojem pokreće lik u jednom smjeru.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jednostavan program koji koristi odluku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jednostavan program u kojem pokreće lik u više smjerova.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jednostavan program koji koristi više blokova odluke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ind w:left="720" w:hanging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006"/>
        <w:gridCol w:w="3003"/>
        <w:gridCol w:w="3006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DOPISUJEM SE TAJNO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rFonts w:eastAsia="Nunito"/>
                <w:sz w:val="20"/>
                <w:szCs w:val="28"/>
              </w:rPr>
              <w:t xml:space="preserve">Aktivnosti: </w:t>
            </w:r>
            <w:r>
              <w:rPr>
                <w:sz w:val="20"/>
                <w:szCs w:val="20"/>
              </w:rPr>
              <w:t>Tajne poruke, Mali kriptografi, Poštujemo i uvažavamo tuđi rad</w:t>
              <w:br/>
              <w:t>- vrednovanje djelomične ostvarenosti ishoda C.4.1 (prvi dio)</w:t>
            </w:r>
          </w:p>
        </w:tc>
      </w:tr>
      <w:tr>
        <w:trPr>
          <w:trHeight w:val="127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A.4.3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iznimna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se koristi simbolima za prikazivanje podataka, analizira postupak prikazivanja te vrednuje njegovu učinkovitost.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se koristi simbolima za prikazivanje podataka, analizira postupak prikazivanja te vrednuje njegovu učinkovitost.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analizira mogućnosti prikazivanja podataka s pomoću zadanoga skupa simbola.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predlaže novi skup simbola ili nadopunjava postojeći skup simbola kao bi povećao mogućnosti prikazivanja podataka.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vrednuje  postupak prikazivanja podataka odabranim skupom simbola s obzirom na učinkovitost postupka.</w:t>
            </w:r>
          </w:p>
        </w:tc>
      </w:tr>
      <w:tr>
        <w:trPr>
          <w:trHeight w:val="5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hd w:val="clear" w:color="auto" w:fill="0070C0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C.4.1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 učitelja analizira zadatak kako bi odabrao prikladni program.</w:t>
            </w:r>
          </w:p>
        </w:tc>
        <w:tc>
          <w:tcPr>
            <w:tcW w:w="3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samostalno odabire odgovarajući program za izradu zadatka uz argumentiranje svojega odabira.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preporučuje drugima odabrani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program za izradu zadatka uz  pojašnjavanje i predstavljanje svojega odabira.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istražuje dodatne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odabranoga programa kao i slične programe za izradu zadatka.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Svoja saznanja prenosi razredu. Nudi pomoć i suradnju ostalim učenicima.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odabire prikladan program za zadani zadatak, preporučuje ga drugima te istražuje mogućnosti sličnih programa.</w:t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0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objašnjava pojam kriptografije.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navodi situacije u kojima je važno kriptirati neke informacije.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korištenjem jednostavne kodne tablice (jedno slovo=jedan simbol) šifrira i dešifrira kratke tekstove od nekoliko riječi.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svojim riječima objašnjava pojam kriptografije.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navodi barem jednu situaciju u kojoj je važno kriptirati informacije.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navodi više sustava kriptiranja (npr. jednostavne kodne tablice, Cezarova šifra, Morseov kod).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se koristi jednostavnim kodnim tablicama u šifriranju i dešifriranju kratkih tekstova.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navodi nekoliko situacija u kojima je važno kriptirati informacije.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navodi više sustava kriptiranja i njima se koristi.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Predlaže kako nadopuniti neki skup simbola kako bi povećao mogućnosti prikazivanja podataka (npr. dodaje brojeve i znakove interpunkcije kako bi mogao pisati cijele rečenice).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uspoređuje različite sustave kriptiranja i procjenjuje koji je učinkovitiji, tj. koji „jače“ šifrira podatke.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Npr. uspoređuje kodnu tablicu i šifriranje sustavom Pigpen  i zaključuje da je tekst kriptiran sustavom Pigpen teže „probiti“.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učenik objašnjava pojam autorskog prava.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odabire mrežna mjesta na kojima može preuzeti slike (ili glazbu) sa svim pravima za dalje korištenje.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pretražuje mrežno mjesto i preuzima slike s odgovarajućih mrežnih mjesta.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 xml:space="preserve">Uz pomoć učitelja razlikuje pojmove autorsko djelo i autorsko pravo.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objašnjava što je licenca CC (Creative Commons).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odabire mrežno mjesto za preuzimanje materijala s odgovarajućim autorskim pravima.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pretražuje mrežno mjesto, uz pomoć učitelja preuzima materijale označene licencom CC s mrežnog mjesta.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Razlikuje pojmove autorsko djelo i autorsko pravo.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objašnjava što je licenca CC (Creative Commons).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odabire mrežno mjesto za preuzimanje materijala s odgovarajućim autorskim pravima.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Objašnjava zašto je odabrao baš to mrežno mjesto za preuzimanje materijala.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odabire mrežno mjesto za preuzimanje materijala s odgovarajućim autorskim pravima.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Objašnjava zašto je odabrao baš to mrežno mjesto za preuzimanje materijala.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Dodatno istražuje mrežno mjesto (npr. Pixabay.com), npr. kako postaviti vlastito autorsko djelo na mrežno mjesto i prikladno ga označiti licencom.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Pomaže razrednim kolegama u radu.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58"/>
        <w:gridCol w:w="3118"/>
      </w:tblGrid>
      <w:tr>
        <w:trPr>
          <w:trHeight w:val="360" w:hRule="atLeast"/>
        </w:trPr>
        <w:tc>
          <w:tcPr>
            <w:tcW w:w="14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TRAŽIM PUT KROZ LABIRINT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3 , Mozgalica 4, Razgovor likova u Scratchu, Potražite me u labirintu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B.4.1 (drugi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B.4.1</w:t>
            </w:r>
          </w:p>
        </w:tc>
        <w:tc>
          <w:tcPr>
            <w:tcW w:w="1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program korištenjem vizualnog okruženja u kojemu se koristi slijedom, ponavljanjem, odlukom i ulaznim vrijednostima.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prepoznaje zadani zadatak kao problem koji se rješava pomoću odluke i ulaznih vrijednosti.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i/>
                <w:i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piše jednostavan program koji koristi odluku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Prema uputama učitelja piše jednostavan program koji koristi odluku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 Prilikom pisanja programa čini manje greške koje samostalno ne uočava.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dodaje blokove koji koriste ulazne vrijednosti.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jednostavan program koji koristi odluku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dodaje blokove koji koriste ulazne vrijednosti.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Greške u programu uočava, ali ih ispravlja uz pomoć učitelja.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jednostavan program koji koristi više blokova odluke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 blokove ulaznih vrijednosti.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Prilikom pokretanja programa unosi testne ulazne vrijednosti i ispituje točnost programa.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br/>
              <w:t>Greške u programu uočava i samostalno ih ispravlja.</w:t>
            </w:r>
          </w:p>
        </w:tc>
      </w:tr>
      <w:tr>
        <w:trPr>
          <w:trHeight w:val="360" w:hRule="atLeast"/>
        </w:trPr>
        <w:tc>
          <w:tcPr>
            <w:tcW w:w="14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TEME: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BRINEM O ZDRAVLJU, RAČUNALNE MREŽE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Brinemo se za svoje zdravlje, Računalne mreže, Koristimo se mrežama, Oprezno na internetu, Uloga računalne mreže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cs="Calibri" w:cstheme="majorHAnsi"/>
                <w:sz w:val="20"/>
                <w:szCs w:val="20"/>
              </w:rPr>
              <w:t>- vrednovanje djelomične ostvarenosti ishoda A.4.1 (prvi dio) i D.4.1 (prvi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koncept računalne mreže, razlikuje mogućnosti koje one nude za komunikaciju i suradnju, opisuje ih kao izvor podataka.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i opisuje oblike i vrste računalnoga povezivanja s kojima se do sada susretao.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i opisuje iz  vlastitoga iskustva mogućnosti koje mu računalna mreža nudi za komunikaciju i suradnju. Pronalazi podatke na internetu.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prednosti i nedostatke računalne mreže. Opisuje pronalaženje podataka na mreži poput korištenja zajedničkom mapom.</w:t>
              <w:br/>
              <w:tab/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uporabu računalnih mreža, dajući primjere iz svakodnevnoga života.</w:t>
            </w:r>
          </w:p>
        </w:tc>
      </w:tr>
      <w:tr>
        <w:trPr>
          <w:trHeight w:val="8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D.4.1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ograničenja uporabe računalne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tehnologije te prepoznaje štetnost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njezina dugotrajnog i nepravilnog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korištenja.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ograničenja uporabe računalne tehnologije i opisuje štetnost njezina dugotrajnog i nepravilnog korištenja.</w:t>
            </w:r>
          </w:p>
        </w:tc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Analizira štetnost dugotrajnoga i nepravilnoga korištenja tehnologijom. Komentira važnost sigurnosti pri radu na mreži.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istražuje oblike neprihvatljivoga korištenja računalnom tehnologijom te primjenjuje upute za očuvanje zdravlja i sigurnosti pri radu s računalom.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istražuje ograničenja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uporabe računalne tehnologije te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primjenjuje upute za očuvanje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zdravlja i sigurnost pri radu s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računalom.</w:t>
            </w:r>
          </w:p>
        </w:tc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pojam računalne mreže.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4"/>
                <w:szCs w:val="20"/>
              </w:rPr>
            </w:pPr>
            <w:r>
              <w:rPr>
                <w:rFonts w:eastAsia="Nunito" w:cs="Calibri" w:cstheme="majorHAnsi"/>
                <w:sz w:val="14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jedan oblik mrežnog povezivanja koji je dosad koristio: npr. povezivanje pametnim telefonom na Internet putem podatkovne ili Wi-Fi veze, povezivanje na Internet pomoću stolnog ili prijenosnog računala i sl.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 ilustracijama prepoznaje pravilno i nepravilno, odnosno, štetno korištenje računalnom tehnologijom (npr. način sjedenja, položaj ruku na tipkovnici i mišu i sl.)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štetne posljedice prekomjernog korištenja računalnom tehnologijom.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zašto je kretanje važno za zdravlje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Svojim riječima opisuje pojam računalne mreže.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iskustvo komunikacije s poznatim osobama putem mreže: npr. pomoću aplikacije za razmjenu poruka.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više štetnih posljedica prekomjernog korištenja računalnom tehnologijom.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Učenik navodi neke prednosti (npr. olakšavanje komunikacije i dijeljenje podataka) i neke nedostatke računalne mreže (npr. opasnost od računalnih virusa ili razgovora s nepoznatim osobama).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Navodi primjere dobrog i lošeg ponašanja na internetu.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opisuje važnost kretanja i povremenog prekidanja rada za računalom kako bi se tijelo razgibalo.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dva osnovna načina na koji se mogu spojiti uređaji na mrežu (žično i bežično).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osnovne simbole za prikaz statusa povezanosti uređaja na mrežu (npr. oznaku za uspostavljenu Wi-Fi vezu).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Opisuje primjere korištenja mrežom: npr. komunikacija s poznatim osobama, pregledavanje sadržaja interneta, igranje igara na mreži, slušanje glazbe, preuzimanje i instalacija aplikacija na pametni telefon  i sl.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Pravilno sjedi za računalom.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Predlaže aktivnosti (vježbe) kojima se može očuvati zdravlje pri radu s računalom.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Predlaže korištenje ergonomskih pomagala (stolice, tipkovnica, miša i sl.) 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IGRAM SE I PROGRAMIRAM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5, Mozgalica 6, Izrada igara u Scratchu, Vježbanjem čuvamo i unapređujemo zdravlje, Mozgalica 7, Mozgalica 8, Mozgalica 9</w:t>
              <w:br/>
            </w:r>
            <w:r>
              <w:rPr>
                <w:rFonts w:cs="Calibri" w:cstheme="majorHAnsi"/>
                <w:sz w:val="20"/>
                <w:szCs w:val="20"/>
              </w:rPr>
              <w:t>- vrednovanje djelomične ostvarenosti ishoda B.4.2 (prvi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B.4.1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0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stvara program korištenjem vizualnog okruženja u kojemu se koristi slijedom, ponavljanjem, odlukom i ulaznim vrijednostima.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Prepoznaje situacije u svojemu programu u kojemu bi se trebao koristiti odlukom i ulaznim vrijednostima. Uz pomoć učitelja stvara program koji sadrži odluke.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>
        <w:trPr>
          <w:trHeight w:val="8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B.4.2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složeniji logički zadatak i odabire strategiju rješavanja zadatka.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analizira složeniji logički zadatak i uz pomoć učitelja odabire strategiju rješavanja.</w:t>
            </w:r>
          </w:p>
        </w:tc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Argumentira odabir strategije rješavanja zadatka te ga rješava.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složenije logičke zadatke.</w:t>
            </w:r>
          </w:p>
        </w:tc>
      </w:tr>
      <w:tr>
        <w:trPr>
          <w:trHeight w:val="8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rješava složenije logičke zadatke s računalom ili bez uporabe računala.</w:t>
            </w:r>
          </w:p>
        </w:tc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29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Uz pomoć učitelja analizira zadatak. Uz pomoć učitelja opisuje ideju za rješavanje zadatka.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i/>
                <w:i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izrađuje jednostavnu igru u Scratchu koja sadrži odluke i ulazne vrijednosti.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analizira zadatak i svoje ideje predstavlja učitelju. Uz pomoć učitelja odabire najbolju ideju.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jednostavnu igru u Scratchu koja koristi odluku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>. Prilikom pisanja programa čini manje greške koje samostalno ne uočava.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dodaje blokove koji koriste ulazne vrijednosti.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analizira zadatak i odabire jednu od ideja za rješavanje. Samostalno objašnjava zašto je odabrao upravo taj način rješavanja.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jednostavnu igru u Scratchu koja koristi odluku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 xml:space="preserve">ako-onda-inače </w:t>
            </w:r>
            <w:r>
              <w:rPr>
                <w:rFonts w:eastAsia="Nunito" w:cs="Calibri" w:cstheme="majorHAnsi"/>
                <w:sz w:val="18"/>
                <w:szCs w:val="20"/>
              </w:rPr>
              <w:t>te blokove koji koriste ulazne vrijednosti.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Greške u programu uočava, ali ih ispravlja uz pomoć učitelja.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jednostavnu igru u Scratchu koja koristi više blokova odluke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="Calibri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="Calibri" w:cstheme="majorHAnsi"/>
                <w:sz w:val="18"/>
                <w:szCs w:val="20"/>
              </w:rPr>
              <w:t xml:space="preserve"> i blokove ulaznih vrijednosti.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20"/>
              </w:rPr>
            </w:pPr>
            <w:r>
              <w:rPr>
                <w:rFonts w:eastAsia="Nunito" w:cs="Calibri" w:cstheme="majorHAnsi"/>
                <w:sz w:val="16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testira program unosom testnih ulaznih vrijednosti i promatra ponaša li se program u skladu s očekivanjima.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br/>
              <w:t>Greške u programu uočava i samostalno ih ispravlja.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PROGRAMI NA MREŽI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Komuniciramo na mreži, Instalirani i online programi</w:t>
              <w:br/>
            </w:r>
            <w:r>
              <w:rPr>
                <w:rFonts w:cs="Calibri" w:cstheme="majorHAnsi"/>
                <w:sz w:val="20"/>
                <w:szCs w:val="20"/>
              </w:rPr>
              <w:t>- vrednovanje djelomične ostvarenosti ishoda A.4.1 (drugi dio)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koncept računalne mreže, razlikuje mogućnosti koje one nude za komunikaciju i suradnju, opisuje ih kao izvor podataka.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i opisuje oblike i vrste računalnoga povezivanja s kojima se do sada susretao.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i opisuje iz  vlastitoga iskustva mogućnosti koje mu računalna mreža nudi za komunikaciju i suradnju. Pronalazi podatke na internetu.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prednosti i nedostatke računalne mreže. Opisuje pronalaženje podataka na mreži poput korištenja zajedničkom mapom.</w:t>
              <w:br/>
              <w:tab/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uporabu računalnih mreža, dajući primjere iz svakodnevnoga života.</w:t>
            </w:r>
          </w:p>
        </w:tc>
      </w:tr>
      <w:tr>
        <w:trPr>
          <w:trHeight w:val="83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C.4.1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uz pomoć  učitelja analizira zadatak kako bi odabrao prikladni program.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samostalno odabire odgovarajući program za izradu zadatka uz argumentiranje svojega odabira.</w:t>
            </w:r>
          </w:p>
        </w:tc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preporučuje drugima odabrani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program za izradu zadatka uz  pojašnjavanje i predstavljanje svojega odabira.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istražuje dodatne mogućnosti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odabranoga programa kao i slične programe za izradu zadatka.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Svoja saznanja prenosi razredu. Nudi pomoć i suradnju ostalim učenicima.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odabire prikladan program za zadani zadatak, preporučuje ga drugima te istražuje mogućnosti sličnih programa.</w:t>
            </w:r>
          </w:p>
        </w:tc>
        <w:tc>
          <w:tcPr>
            <w:tcW w:w="311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29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>
          <w:trHeight w:val="144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odabire alat za suradnički rad (npr. Teams).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alat za suradnički rad.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nabraja nekoliko mogućnosti koje pruža alat za suradnički rad (npr. zajedničko korištenje dokumenata, čavrljanje i sl.)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odabire alat za suradnički rad.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nabraja nekoliko mogućnosti koje pruža alat za suradnički rad.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prisjeća se programa koje je moguće koristiti instalirane ili online (npr. Microsoft Word).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opisuje razliku između instaliranih i online programa.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Navodi neke programe  koje može koristiti instalirane ili online (npr. alati iz paketa usluga Office365).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Navodi neke sličnosti i razlike u funkcionalnosti između instaliranih i online programa (npr. Microsoft Word omogućuje oblikovanje i pisanje teksta  , ali Word online ne može kopirati/lijepiti tekst pomoću miša nego kombinacijom tipaka, sučelje je na engleskom jeziku).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119"/>
        <w:gridCol w:w="2976"/>
        <w:gridCol w:w="2920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PRETRAŽUJEM INTERNET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cs="Calibri" w:asciiTheme="majorHAnsi" w:cstheme="majorHAnsi" w:hAnsiTheme="majorHAnsi"/>
                <w:sz w:val="20"/>
                <w:szCs w:val="20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10, Pretražujemo podatke na internetu, Napredno pretraživanje podataka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98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objašnjava koncept računalne mreže, razlikuje mogućnosti koje one nude za komunikaciju i suradnju, opisuje ih kao izvor podataka.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Nabraja i opisuje oblike i vrste računalnoga povezivanja s kojima se do sada susretao.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prepoznaje i opisuje iz  vlastitoga iskustva mogućnosti koje mu računalna mreža nudi za komunikaciju i suradnju. Pronalazi podatke na internetu.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opisuje prednosti i nedostatke računalne mreže. Opisuje pronalaženje podataka na mreži poput korištenja zajedničkom mapom.</w:t>
              <w:br/>
              <w:tab/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uporabu računalnih mreža, dajući primjere iz svakodnevnoga života.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objašnjava pojam mrežne tražilice.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jednu mrežnu tražilicu (npr. Google).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obavlja jednostavno pretraživanje interneta korištenjem mrežne tražilice.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objašnjava pojam mrežne tražilice.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Imenuje više mrežnih tražilica (npr. Google, Bing).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mrežnu tražilicu da bi pretraživao internet upisivanjem jedne ključne riječi.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mrežnu tražilicu u pretraživanju interneta upisivanjem više ključnih riječi.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koristi mrežnu tražilicu da bi pretraživao mrežna mjesta i slike.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Samostalno, prema uputama učitelja, naprednije pretražuje internet korištenjem posebnih oznaka (navodnih znakova, *, +, -)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</w:p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bookmarkStart w:id="1" w:name="_GoBack"/>
      <w:bookmarkStart w:id="2" w:name="_GoBack"/>
      <w:bookmarkEnd w:id="2"/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683"/>
        <w:gridCol w:w="3260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MOZGAM I ZABAVLJAM SE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Mozgalica 11, Mozgalica 12, Mozgalica 13, Matematički kviz, Kviz o Peri Kvržici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B.4.2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68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rješava složenije logičke zadatke s računalom ili bez uporabe računala.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analizira složeniji logički zadatak i odabire strategiju rješavanja zadatka.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analizira složeniji logički zadatak i uz pomoć učitelja odabire strategiju rješavanja.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Argumentira odabir strategije rješavanja zadatka te ga rješava.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složenije logičke zadatke.</w:t>
            </w:r>
          </w:p>
        </w:tc>
      </w:tr>
      <w:tr>
        <w:trPr>
          <w:trHeight w:val="20" w:hRule="atLeast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odličan (5)</w:t>
            </w:r>
          </w:p>
        </w:tc>
      </w:tr>
      <w:tr>
        <w:trPr/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zadatke redanja i razvrstavanja.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rješava jednostavne zagonetke sudoku (3x3)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pomoć učitelja piše jednostavni program koji koristi jednu varijablu.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zadatke redanja i razvrstavanja pri čemu čini manje greške.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zagonetke sudoku složenosti 3x3 polja, uz pomoć učitelja rješava zagonetke sudoku složenosti 4x4 polja.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Prema uputama učitelja piše jednostavni program s jednom varijablom.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rješava logičke zadatke redanja i razvrstavanja.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rješava zagonetke sudoku razine složenosti 3x3 i 4x4 polja.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 xml:space="preserve">Samostalno piše jednostavni program koji koristi jednu varijablu.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Uz upute učitelja piše program s više varijabli.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Samostalno piše program koji koristi više varijabli.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Koristi naredbe kojima dodaje vrijednosti u listu.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  <w:sz w:val="24"/>
          <w:szCs w:val="24"/>
        </w:rPr>
      </w:pPr>
      <w:r>
        <w:rPr>
          <w:rFonts w:eastAsia="Nunito" w:cs="Calibri" w:cstheme="majorHAnsi"/>
          <w:sz w:val="24"/>
          <w:szCs w:val="24"/>
        </w:rPr>
      </w:r>
      <w:r>
        <w:br w:type="page"/>
      </w:r>
    </w:p>
    <w:tbl>
      <w:tblPr>
        <w:tblStyle w:val="a0"/>
        <w:tblW w:w="1487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540"/>
        <w:gridCol w:w="3403"/>
        <w:gridCol w:w="2978"/>
        <w:gridCol w:w="2777"/>
        <w:gridCol w:w="3176"/>
      </w:tblGrid>
      <w:tr>
        <w:trPr>
          <w:trHeight w:val="360" w:hRule="atLeast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28"/>
                <w:szCs w:val="28"/>
              </w:rPr>
            </w:pPr>
            <w:r>
              <w:rPr>
                <w:rFonts w:eastAsia="Nunito" w:cs="Calibri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="Calibri" w:cstheme="majorHAnsi"/>
                <w:b/>
                <w:sz w:val="28"/>
                <w:szCs w:val="28"/>
              </w:rPr>
              <w:t>IZRAĐUJEM PROJEKTE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20"/>
                <w:szCs w:val="28"/>
              </w:rPr>
            </w:pPr>
            <w:r>
              <w:rPr>
                <w:rFonts w:eastAsia="Nunito" w:cs="Calibri" w:cstheme="majorHAnsi"/>
                <w:sz w:val="20"/>
                <w:szCs w:val="28"/>
              </w:rPr>
              <w:t>Aktivnosti: Stvaramo videoprojekte, Organiziramo svoje videoprojekte, Moj prvi digitalni projekt, Projekt Moja Hrvatska, Moja slikovnica, Moj zavičaj</w:t>
            </w:r>
          </w:p>
        </w:tc>
      </w:tr>
      <w:tr>
        <w:trPr>
          <w:trHeight w:val="20" w:hRule="atLeast"/>
        </w:trPr>
        <w:tc>
          <w:tcPr>
            <w:tcW w:w="2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20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20"/>
              </w:rPr>
              <w:t>ISHOD C.4.2</w:t>
            </w:r>
          </w:p>
        </w:tc>
        <w:tc>
          <w:tcPr>
            <w:tcW w:w="12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RAZINE USVOJENOSTI</w:t>
            </w:r>
          </w:p>
        </w:tc>
      </w:tr>
      <w:tr>
        <w:trPr>
          <w:trHeight w:val="20" w:hRule="atLeast"/>
        </w:trPr>
        <w:tc>
          <w:tcPr>
            <w:tcW w:w="254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iznimna</w:t>
            </w:r>
          </w:p>
        </w:tc>
      </w:tr>
      <w:tr>
        <w:trPr>
          <w:trHeight w:val="488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osmišljava plan izrade digitalnoga rada, izrađuje i vrednuje rad.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planira izradu digitalnoga rada, pronalazi potrebne sadržaje i izrađuje ga.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uz pomoć učitelja planira izradu digitalnoga rada. Samostalno  pronalazi ili stvara sadržaje i izrađuje konačni digitalni rad.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analizira ideju i korake izrade digitalnoga rada. Izrađuje i predstavlja svoj rad.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20"/>
              </w:rPr>
            </w:pPr>
            <w:r>
              <w:rPr>
                <w:rFonts w:eastAsia="Nunito" w:cs="Calibri" w:cstheme="majorHAnsi"/>
                <w:sz w:val="18"/>
                <w:szCs w:val="20"/>
              </w:rPr>
              <w:t>Učenik procjenjuje kvalitetu svojega rada i komentira mogućnost poboljšanja strategije izrade  digitalnoga sadržaja.</w:t>
            </w:r>
          </w:p>
        </w:tc>
      </w:tr>
      <w:tr>
        <w:trPr>
          <w:trHeight w:val="83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ISHOD C.4.3</w:t>
            </w:r>
          </w:p>
        </w:tc>
        <w:tc>
          <w:tcPr>
            <w:tcW w:w="3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Opisuje načine kojima timski rad i suradnja mogu podržati rješavanje problema. Uz poticaj i pomoć sudjeluje u timskome radu.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Slijedi upute za dijeljenje digitalnih sadržaja u timskome radu i provodi zadane aktivnosti.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Sudjeluje u zajedničkome radu na ostvarivanju jednostavne ideje u  suradničkome online okruženju.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Preuzima vodeću ulogu u planiranju aktivnosti tima i predlaže idejna rješenja.</w:t>
            </w:r>
          </w:p>
        </w:tc>
      </w:tr>
      <w:tr>
        <w:trPr>
          <w:trHeight w:val="83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u suradničkome online okruženju zajednički planira i ostvaruje jednostavne ideje.</w:t>
            </w:r>
          </w:p>
        </w:tc>
        <w:tc>
          <w:tcPr>
            <w:tcW w:w="34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</w:r>
          </w:p>
        </w:tc>
        <w:tc>
          <w:tcPr>
            <w:tcW w:w="2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</w:r>
          </w:p>
        </w:tc>
        <w:tc>
          <w:tcPr>
            <w:tcW w:w="27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</w:r>
          </w:p>
        </w:tc>
        <w:tc>
          <w:tcPr>
            <w:tcW w:w="31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color w:val="FFFFFF"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odličan (5)</w:t>
            </w:r>
          </w:p>
        </w:tc>
      </w:tr>
      <w:tr>
        <w:trPr>
          <w:trHeight w:val="4474" w:hRule="atLeast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9DAF8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b/>
                <w:b/>
                <w:sz w:val="18"/>
                <w:szCs w:val="18"/>
              </w:rPr>
            </w:pPr>
            <w:r>
              <w:rPr>
                <w:rFonts w:eastAsia="Nunito" w:cs="Calibri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 xml:space="preserve">Učitelj uz pomoć učitelja odabire program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za izradu videoprojekta.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4"/>
                <w:szCs w:val="18"/>
              </w:rPr>
            </w:pPr>
            <w:r>
              <w:rPr>
                <w:rFonts w:eastAsia="Nunito" w:cs="Calibri" w:cstheme="majorHAnsi"/>
                <w:sz w:val="14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planira rad te pronalazi sadržaje potrebne za izradu video uratka.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4"/>
                <w:szCs w:val="18"/>
              </w:rPr>
            </w:pPr>
            <w:r>
              <w:rPr>
                <w:rFonts w:eastAsia="Nunito" w:cs="Calibri" w:cstheme="majorHAnsi"/>
                <w:sz w:val="14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dodaje sadržaje u program za izradu videa i izrađuje video.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sprema videouradak u svoj e-portfolio.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Svojim riječima objašnjava kako timski rad i suradnja omogućuju da se neki zadatak lakše i točnije riješi.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i kolega sudjeluje u timskom radu izrade projekta.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Gotov digitalni sadržaj sadrži minimalne zadane elemente (prema rubrikama koje je sastavio učitelj).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Učenik samostalno odabire program za izradu videoprojekata.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pomoć učitelja planira sadržaj svog rada.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pronalazi sadržaje potrebne za izradu videouratka i dodaje ih u odabrani program te izrađuje video.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Uz manju pomoć učitelja sprema videouradak u svoj e-portfolio.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Prema uputama učitelja sudjeluje u timskom radu izrade projekta (npr. izrada prezentacije u sustavu Office365)..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Gotov digitalni rad ima većinu zadanih elemenata (prema rubrikama koje je sastavio učitelj).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odabire program za izradu videoprojekata i planira sadržaj svoj rada.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pronalazi sadržaje potrebne za izradu videouratka i dodaje ih u odabrani program te izrađuje video.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Sprema svoj rad u e-portfolio i dijeli ga, prema uputama ili uz pomoć učitelja, s poznatim osobama.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 xml:space="preserve">Aktivno sudjeluje u timskom radu u suradničkom online okruženju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Gotov digitalni rad ima gotovo sve zadane elemente (prema rubrikama koje je sastavio učitelj), ali ne djeluje skladno i dovršeno.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Samostalno odabire program za izradu videoprojekata, između više ideja odabire jednu te planira sadržaj svoj rada.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Koristi različite izvore sadržaja za svoj rad.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Sprema svoj rad u e-portfolio, samostalno ga dijeli s poznatim osobama.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U timskom radu ističe se idejama te preuzima vodeću ulogu u planiranju izrade zajedničkog rada.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6"/>
                <w:szCs w:val="18"/>
              </w:rPr>
            </w:pPr>
            <w:r>
              <w:rPr>
                <w:rFonts w:eastAsia="Nunito" w:cs="Calibri" w:cstheme="majorHAnsi"/>
                <w:sz w:val="16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Calibri" w:hAnsi="Calibri" w:eastAsia="Nunito" w:cs="Calibri" w:asciiTheme="majorHAnsi" w:cstheme="majorHAnsi" w:hAnsiTheme="majorHAnsi"/>
                <w:sz w:val="18"/>
                <w:szCs w:val="18"/>
              </w:rPr>
            </w:pPr>
            <w:r>
              <w:rPr>
                <w:rFonts w:eastAsia="Nunito" w:cs="Calibri" w:cstheme="majorHAnsi"/>
                <w:sz w:val="18"/>
                <w:szCs w:val="18"/>
              </w:rPr>
              <w:t>Gotov digitalni rad ima sve zadane elemente (prema rubrikama koje je sastavio učitelj), djeluje skladno.</w:t>
            </w:r>
          </w:p>
        </w:tc>
      </w:tr>
    </w:tbl>
    <w:p>
      <w:pPr>
        <w:pStyle w:val="Normal"/>
        <w:rPr>
          <w:rFonts w:ascii="Calibri" w:hAnsi="Calibri" w:eastAsia="Nunito" w:cs="Calibri" w:asciiTheme="majorHAnsi" w:cstheme="majorHAnsi" w:hAnsiTheme="majorHAnsi"/>
        </w:rPr>
      </w:pPr>
      <w:r>
        <w:rPr>
          <w:rFonts w:eastAsia="Nunito" w:cs="Calibri" w:cstheme="majorHAnsi"/>
        </w:rPr>
      </w:r>
    </w:p>
    <w:p>
      <w:pPr>
        <w:pStyle w:val="Normal"/>
        <w:spacing w:before="0" w:after="200"/>
        <w:rPr>
          <w:rFonts w:ascii="Calibri" w:hAnsi="Calibri" w:eastAsia="Nunito" w:cs="Calibri" w:asciiTheme="majorHAnsi" w:cstheme="majorHAnsi" w:hAnsiTheme="majorHAnsi"/>
        </w:rPr>
      </w:pPr>
      <w:r>
        <w:rPr/>
        <w:tab/>
        <w:tab/>
        <w:tab/>
      </w:r>
    </w:p>
    <w:sectPr>
      <w:type w:val="continuous"/>
      <w:pgSz w:w="16838" w:h="11906"/>
      <w:pgMar w:left="1133" w:right="850" w:header="708" w:top="850" w:footer="0" w:bottom="499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Nunito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jc w:val="right"/>
      <w:rPr/>
    </w:pPr>
    <w:r>
      <w:rPr/>
      <w:t>Marija Petković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  <w:b w:val="false"/>
        <w:rFonts w:ascii="Nunito" w:hAnsi="Nunito" w:eastAsia="Nunito" w:cs="Nunito"/>
      </w:rPr>
    </w:lvl>
    <w:lvl w:ilvl="1">
      <w:start w:val="0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hr-HR" w:bidi="ar-SA"/>
    </w:rPr>
  </w:style>
  <w:style w:type="paragraph" w:styleId="Stilnaslova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Stilnaslova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Stilnaslova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Stilnaslova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Stilnaslova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Stilnaslova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0231ad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0231ad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231ad"/>
    <w:pPr>
      <w:spacing w:before="0" w:after="200"/>
      <w:ind w:left="720" w:hanging="0"/>
      <w:contextualSpacing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B5689-5061-4538-BB1D-5F9D3EF31A2D}"/>
</file>

<file path=customXml/itemProps2.xml><?xml version="1.0" encoding="utf-8"?>
<ds:datastoreItem xmlns:ds="http://schemas.openxmlformats.org/officeDocument/2006/customXml" ds:itemID="{1AEAC4E7-55EC-420C-87D7-292A59083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E4A730-874B-4F5F-A495-037512442B07}"/>
</file>

<file path=customXml/itemProps4.xml><?xml version="1.0" encoding="utf-8"?>
<ds:datastoreItem xmlns:ds="http://schemas.openxmlformats.org/officeDocument/2006/customXml" ds:itemID="{43D86EC7-E73A-442E-BED3-3DB9A0630C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Application>LibreOffice/7.0.1.2$Windows_X86_64 LibreOffice_project/7cbcfc562f6eb6708b5ff7d7397325de9e764452</Application>
  <Pages>13</Pages>
  <Words>4041</Words>
  <Characters>25913</Characters>
  <CharactersWithSpaces>29555</CharactersWithSpaces>
  <Paragraphs>448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2020-09-01T18:57:00Z</dcterms:created>
  <dc:creator/>
  <dc:description/>
  <dc:language>hr-HR</dc:language>
  <cp:lastModifiedBy/>
  <dcterms:modified xsi:type="dcterms:W3CDTF">2023-10-03T10:09:27Z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0x01010084B98B314817E348A650FA67381F080D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